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480" w:lineRule="exact"/>
        <w:jc w:val="center"/>
        <w:textAlignment w:val="auto"/>
        <w:rPr>
          <w:rFonts w:hint="eastAsia"/>
          <w:b/>
          <w:sz w:val="32"/>
          <w:szCs w:val="32"/>
          <w:lang w:val="en-US" w:eastAsia="zh-CN"/>
        </w:rPr>
      </w:pPr>
      <w:r>
        <w:rPr>
          <w:rFonts w:hint="eastAsia"/>
          <w:b/>
          <w:sz w:val="32"/>
          <w:szCs w:val="32"/>
          <w:lang w:val="en-US" w:eastAsia="zh-CN"/>
        </w:rPr>
        <w:t>学生工作部召开部门工作例会</w:t>
      </w:r>
    </w:p>
    <w:p>
      <w:pPr>
        <w:keepNext w:val="0"/>
        <w:keepLines w:val="0"/>
        <w:pageBreakBefore w:val="0"/>
        <w:widowControl w:val="0"/>
        <w:numPr>
          <w:numId w:val="0"/>
        </w:numPr>
        <w:kinsoku/>
        <w:wordWrap/>
        <w:overflowPunct/>
        <w:topLinePunct w:val="0"/>
        <w:autoSpaceDE/>
        <w:autoSpaceDN/>
        <w:bidi w:val="0"/>
        <w:adjustRightInd/>
        <w:snapToGrid/>
        <w:spacing w:line="480" w:lineRule="exact"/>
        <w:jc w:val="center"/>
        <w:textAlignment w:val="auto"/>
        <w:rPr>
          <w:rFonts w:hint="eastAsia"/>
          <w:b/>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b w:val="0"/>
          <w:bCs w:val="0"/>
          <w:kern w:val="2"/>
          <w:sz w:val="32"/>
          <w:szCs w:val="4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b w:val="0"/>
          <w:bCs w:val="0"/>
          <w:kern w:val="2"/>
          <w:sz w:val="32"/>
          <w:szCs w:val="40"/>
          <w:lang w:val="en-US" w:eastAsia="zh-CN" w:bidi="ar-SA"/>
        </w:rPr>
      </w:pPr>
      <w:r>
        <w:rPr>
          <w:rFonts w:hint="eastAsia" w:ascii="仿宋_GB2312" w:hAnsi="仿宋" w:eastAsia="仿宋_GB2312" w:cs="仿宋"/>
          <w:b w:val="0"/>
          <w:bCs w:val="0"/>
          <w:kern w:val="2"/>
          <w:sz w:val="32"/>
          <w:szCs w:val="40"/>
          <w:lang w:val="en-US" w:eastAsia="zh-CN" w:bidi="ar-SA"/>
        </w:rPr>
        <w:t>为推动学习贯彻习近平新时代中国特色社会主义思想主题教育扎实开展，将部门工作与思想政治工作紧密结合，5月5日上午，学生工作部在1109处室召开部门工作例会。会议由学生工作部部长周文玲主持。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b w:val="0"/>
          <w:bCs w:val="0"/>
          <w:kern w:val="2"/>
          <w:sz w:val="32"/>
          <w:szCs w:val="40"/>
          <w:lang w:val="en-US" w:eastAsia="zh-CN" w:bidi="ar-SA"/>
        </w:rPr>
      </w:pPr>
      <w:r>
        <w:rPr>
          <w:rFonts w:hint="eastAsia" w:ascii="仿宋_GB2312" w:hAnsi="仿宋" w:eastAsia="仿宋_GB2312" w:cs="仿宋"/>
          <w:b w:val="0"/>
          <w:bCs w:val="0"/>
          <w:kern w:val="2"/>
          <w:sz w:val="32"/>
          <w:szCs w:val="40"/>
          <w:lang w:val="en-US" w:eastAsia="zh-CN" w:bidi="ar-SA"/>
        </w:rPr>
        <w:t>会上，周文玲部长传达、动员和部署了学习贯彻习近平新时代中国特色社会主义思想主题教育工作，并对近期开展的诚信教育、新生军训、宿舍改造、少数民族学生教育管理等工作进行了安排。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仿宋_GB2312" w:hAnsi="仿宋" w:eastAsia="仿宋_GB2312" w:cs="仿宋"/>
          <w:b w:val="0"/>
          <w:bCs w:val="0"/>
          <w:kern w:val="2"/>
          <w:sz w:val="32"/>
          <w:szCs w:val="40"/>
          <w:lang w:val="en-US" w:eastAsia="zh-CN" w:bidi="ar-SA"/>
        </w:rPr>
      </w:pPr>
      <w:r>
        <w:rPr>
          <w:rFonts w:hint="eastAsia" w:ascii="仿宋_GB2312" w:hAnsi="仿宋" w:eastAsia="仿宋_GB2312" w:cs="仿宋"/>
          <w:b w:val="0"/>
          <w:bCs w:val="0"/>
          <w:kern w:val="2"/>
          <w:sz w:val="32"/>
          <w:szCs w:val="40"/>
          <w:lang w:val="en-US" w:eastAsia="zh-CN" w:bidi="ar-SA"/>
        </w:rPr>
        <w:t>她指出，学习贯彻习近平新时代中国特色社会主义思想主题教育是当前工作的重中之重，希望大家要提高站位，充分认识开展主题教育的目的意义、要求目标，要思想到位、行动到位，切实按照学校党委工作部署扎实开展好主题教育，努力在“以学铸魂、以学增智、以学正风、以学促干”方面取得实实在在的成效；同时，开展部门工作要把主题教育融入落实立德树人根本任务，融</w:t>
      </w:r>
      <w:bookmarkStart w:id="0" w:name="_GoBack"/>
      <w:bookmarkEnd w:id="0"/>
      <w:r>
        <w:rPr>
          <w:rFonts w:hint="eastAsia" w:ascii="仿宋_GB2312" w:hAnsi="仿宋" w:eastAsia="仿宋_GB2312" w:cs="仿宋"/>
          <w:b w:val="0"/>
          <w:bCs w:val="0"/>
          <w:kern w:val="2"/>
          <w:sz w:val="32"/>
          <w:szCs w:val="40"/>
          <w:lang w:val="en-US" w:eastAsia="zh-CN" w:bidi="ar-SA"/>
        </w:rPr>
        <w:t>入学生思想政治教育全过程、融入学生管理服务全领域，以服务学生为宗旨，有计划、有规划的明确任务落实流程，不断提升工作效率、提高工作质量，坚持结果导向，稳步推动主题教育取得扎实成效。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TIzMzYzMDVkNDYxOGQ5NDk5Y2UzNjk3ZDI2OTMifQ=="/>
  </w:docVars>
  <w:rsids>
    <w:rsidRoot w:val="0093311C"/>
    <w:rsid w:val="00933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2023-05-10T02:39:00Z</dcterms:created>
  <dc:creator>一歪唉</dc:creator>
  <cp:lastModifiedBy>一歪唉</cp:lastModifiedBy>
  <dcterms:modified xsi:type="dcterms:W3CDTF">2023-05-10T02:58:27Z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0A052E0D78194C908DA82947D3EB4569_11</vt:lpwstr>
  </property>
</Properties>
</file>