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7B6" w:rsidRDefault="004A31BD" w:rsidP="00CD47B6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 w:rsidRPr="00CD47B6">
        <w:rPr>
          <w:rFonts w:ascii="方正小标宋简体" w:eastAsia="方正小标宋简体" w:hint="eastAsia"/>
          <w:sz w:val="44"/>
          <w:szCs w:val="44"/>
        </w:rPr>
        <w:t>“我和我的祖国</w:t>
      </w:r>
      <w:r w:rsidRPr="00CD47B6">
        <w:rPr>
          <w:rFonts w:ascii="宋体" w:eastAsia="宋体" w:hAnsi="宋体" w:cs="宋体" w:hint="eastAsia"/>
          <w:sz w:val="44"/>
          <w:szCs w:val="44"/>
        </w:rPr>
        <w:t>•</w:t>
      </w:r>
      <w:r w:rsidRPr="00CD47B6">
        <w:rPr>
          <w:rFonts w:ascii="方正小标宋简体" w:eastAsia="方正小标宋简体" w:hAnsi="方正小标宋简体" w:cs="方正小标宋简体" w:hint="eastAsia"/>
          <w:sz w:val="44"/>
          <w:szCs w:val="44"/>
        </w:rPr>
        <w:t>与党同行”爱国诗词书写比赛毛笔书写内容</w:t>
      </w:r>
    </w:p>
    <w:p w:rsidR="00195AFF" w:rsidRPr="00A17DD3" w:rsidRDefault="005A2647" w:rsidP="00CD47B6">
      <w:pPr>
        <w:jc w:val="center"/>
        <w:rPr>
          <w:sz w:val="30"/>
          <w:szCs w:val="30"/>
        </w:rPr>
      </w:pPr>
      <w:r w:rsidRPr="00A17DD3">
        <w:rPr>
          <w:rFonts w:hint="eastAsia"/>
          <w:sz w:val="30"/>
          <w:szCs w:val="30"/>
        </w:rPr>
        <w:t>（任选一题</w:t>
      </w:r>
      <w:r w:rsidR="00141D59" w:rsidRPr="00A17DD3">
        <w:rPr>
          <w:rFonts w:hint="eastAsia"/>
          <w:sz w:val="30"/>
          <w:szCs w:val="30"/>
        </w:rPr>
        <w:t>，每首诗下</w:t>
      </w:r>
      <w:r w:rsidRPr="00A17DD3">
        <w:rPr>
          <w:rFonts w:hint="eastAsia"/>
          <w:sz w:val="30"/>
          <w:szCs w:val="30"/>
        </w:rPr>
        <w:t>括号内的</w:t>
      </w:r>
      <w:r w:rsidR="00141D59" w:rsidRPr="00A17DD3">
        <w:rPr>
          <w:rFonts w:hint="eastAsia"/>
          <w:sz w:val="30"/>
          <w:szCs w:val="30"/>
        </w:rPr>
        <w:t>内容可不必写</w:t>
      </w:r>
      <w:r w:rsidRPr="00A17DD3">
        <w:rPr>
          <w:rFonts w:hint="eastAsia"/>
          <w:sz w:val="30"/>
          <w:szCs w:val="30"/>
        </w:rPr>
        <w:t>）</w:t>
      </w:r>
    </w:p>
    <w:p w:rsidR="004A31BD" w:rsidRDefault="004A31BD"/>
    <w:p w:rsidR="004A31BD" w:rsidRPr="00CD47B6" w:rsidRDefault="004A31BD" w:rsidP="00CD47B6">
      <w:pPr>
        <w:pStyle w:val="a5"/>
        <w:ind w:left="720" w:firstLineChars="0" w:firstLine="0"/>
        <w:rPr>
          <w:rFonts w:ascii="仿宋" w:eastAsia="仿宋" w:hAnsi="仿宋"/>
          <w:sz w:val="32"/>
          <w:szCs w:val="32"/>
        </w:rPr>
      </w:pPr>
      <w:r w:rsidRPr="00CD47B6">
        <w:rPr>
          <w:rFonts w:ascii="仿宋" w:eastAsia="仿宋" w:hAnsi="仿宋" w:hint="eastAsia"/>
          <w:sz w:val="32"/>
          <w:szCs w:val="32"/>
        </w:rPr>
        <w:t xml:space="preserve">          </w:t>
      </w:r>
      <w:r w:rsidR="00CD47B6">
        <w:rPr>
          <w:rFonts w:ascii="仿宋" w:eastAsia="仿宋" w:hAnsi="仿宋" w:hint="eastAsia"/>
          <w:sz w:val="32"/>
          <w:szCs w:val="32"/>
        </w:rPr>
        <w:t>1.</w:t>
      </w:r>
      <w:r w:rsidRPr="00CD47B6">
        <w:rPr>
          <w:rFonts w:ascii="仿宋" w:eastAsia="仿宋" w:hAnsi="仿宋" w:hint="eastAsia"/>
          <w:sz w:val="32"/>
          <w:szCs w:val="32"/>
        </w:rPr>
        <w:t>潍县署中画竹</w:t>
      </w:r>
      <w:proofErr w:type="gramStart"/>
      <w:r w:rsidRPr="00CD47B6">
        <w:rPr>
          <w:rFonts w:ascii="仿宋" w:eastAsia="仿宋" w:hAnsi="仿宋" w:hint="eastAsia"/>
          <w:sz w:val="32"/>
          <w:szCs w:val="32"/>
        </w:rPr>
        <w:t>呈年伯包大中丞括</w:t>
      </w:r>
      <w:proofErr w:type="gramEnd"/>
    </w:p>
    <w:p w:rsidR="004A31BD" w:rsidRPr="00CD47B6" w:rsidRDefault="004A31BD" w:rsidP="004A31BD">
      <w:pPr>
        <w:pStyle w:val="a5"/>
        <w:ind w:left="360" w:firstLineChars="0" w:firstLine="0"/>
        <w:jc w:val="center"/>
        <w:rPr>
          <w:rFonts w:ascii="仿宋" w:eastAsia="仿宋" w:hAnsi="仿宋"/>
          <w:sz w:val="32"/>
          <w:szCs w:val="32"/>
        </w:rPr>
      </w:pPr>
      <w:r w:rsidRPr="00CD47B6">
        <w:rPr>
          <w:rFonts w:ascii="仿宋" w:eastAsia="仿宋" w:hAnsi="仿宋" w:hint="eastAsia"/>
          <w:sz w:val="32"/>
          <w:szCs w:val="32"/>
        </w:rPr>
        <w:t>清  郑板桥</w:t>
      </w:r>
    </w:p>
    <w:p w:rsidR="004A31BD" w:rsidRPr="00CD47B6" w:rsidRDefault="004A31BD" w:rsidP="004A31BD">
      <w:pPr>
        <w:pStyle w:val="a5"/>
        <w:ind w:left="360" w:firstLineChars="0" w:firstLine="0"/>
        <w:jc w:val="center"/>
        <w:rPr>
          <w:rFonts w:ascii="仿宋" w:eastAsia="仿宋" w:hAnsi="仿宋"/>
          <w:sz w:val="32"/>
          <w:szCs w:val="32"/>
        </w:rPr>
      </w:pPr>
      <w:proofErr w:type="gramStart"/>
      <w:r w:rsidRPr="00CD47B6">
        <w:rPr>
          <w:rFonts w:ascii="仿宋" w:eastAsia="仿宋" w:hAnsi="仿宋" w:hint="eastAsia"/>
          <w:sz w:val="32"/>
          <w:szCs w:val="32"/>
        </w:rPr>
        <w:t>衙</w:t>
      </w:r>
      <w:proofErr w:type="gramEnd"/>
      <w:r w:rsidRPr="00CD47B6">
        <w:rPr>
          <w:rFonts w:ascii="仿宋" w:eastAsia="仿宋" w:hAnsi="仿宋" w:hint="eastAsia"/>
          <w:sz w:val="32"/>
          <w:szCs w:val="32"/>
        </w:rPr>
        <w:t>斋卧听萧萧竹，</w:t>
      </w:r>
      <w:proofErr w:type="gramStart"/>
      <w:r w:rsidRPr="00CD47B6">
        <w:rPr>
          <w:rFonts w:ascii="仿宋" w:eastAsia="仿宋" w:hAnsi="仿宋" w:hint="eastAsia"/>
          <w:sz w:val="32"/>
          <w:szCs w:val="32"/>
        </w:rPr>
        <w:t>疑</w:t>
      </w:r>
      <w:proofErr w:type="gramEnd"/>
      <w:r w:rsidRPr="00CD47B6">
        <w:rPr>
          <w:rFonts w:ascii="仿宋" w:eastAsia="仿宋" w:hAnsi="仿宋" w:hint="eastAsia"/>
          <w:sz w:val="32"/>
          <w:szCs w:val="32"/>
        </w:rPr>
        <w:t>是民间疾苦声。</w:t>
      </w:r>
    </w:p>
    <w:p w:rsidR="004A31BD" w:rsidRPr="00CD47B6" w:rsidRDefault="004A31BD" w:rsidP="004A31BD">
      <w:pPr>
        <w:pStyle w:val="a5"/>
        <w:ind w:left="360" w:firstLineChars="0" w:firstLine="0"/>
        <w:jc w:val="center"/>
        <w:rPr>
          <w:rFonts w:ascii="仿宋" w:eastAsia="仿宋" w:hAnsi="仿宋"/>
          <w:sz w:val="32"/>
          <w:szCs w:val="32"/>
        </w:rPr>
      </w:pPr>
      <w:r w:rsidRPr="00CD47B6">
        <w:rPr>
          <w:rFonts w:ascii="仿宋" w:eastAsia="仿宋" w:hAnsi="仿宋" w:hint="eastAsia"/>
          <w:sz w:val="32"/>
          <w:szCs w:val="32"/>
        </w:rPr>
        <w:t>些小</w:t>
      </w:r>
      <w:proofErr w:type="gramStart"/>
      <w:r w:rsidRPr="00CD47B6">
        <w:rPr>
          <w:rFonts w:ascii="仿宋" w:eastAsia="仿宋" w:hAnsi="仿宋" w:hint="eastAsia"/>
          <w:sz w:val="32"/>
          <w:szCs w:val="32"/>
        </w:rPr>
        <w:t>吾</w:t>
      </w:r>
      <w:proofErr w:type="gramEnd"/>
      <w:r w:rsidRPr="00CD47B6">
        <w:rPr>
          <w:rFonts w:ascii="仿宋" w:eastAsia="仿宋" w:hAnsi="仿宋" w:hint="eastAsia"/>
          <w:sz w:val="32"/>
          <w:szCs w:val="32"/>
        </w:rPr>
        <w:t>曹州县吏，一枝一叶总关情。</w:t>
      </w:r>
    </w:p>
    <w:p w:rsidR="004A31BD" w:rsidRPr="00CD47B6" w:rsidRDefault="004A31BD" w:rsidP="00CD47B6">
      <w:pPr>
        <w:pStyle w:val="a5"/>
        <w:ind w:leftChars="471" w:left="989" w:firstLine="640"/>
        <w:rPr>
          <w:rFonts w:ascii="仿宋" w:eastAsia="仿宋" w:hAnsi="仿宋"/>
          <w:sz w:val="32"/>
          <w:szCs w:val="32"/>
        </w:rPr>
      </w:pPr>
      <w:r w:rsidRPr="00CD47B6">
        <w:rPr>
          <w:rFonts w:ascii="仿宋" w:eastAsia="仿宋" w:hAnsi="仿宋" w:hint="eastAsia"/>
          <w:sz w:val="32"/>
          <w:szCs w:val="32"/>
        </w:rPr>
        <w:t>（习总书记在2014年5月9日参加河南省兰考县委常委班子的专题民主生活会的，在讲话中引用诗</w:t>
      </w:r>
      <w:r w:rsidR="00EE7AE7" w:rsidRPr="00CD47B6">
        <w:rPr>
          <w:rFonts w:ascii="仿宋" w:eastAsia="仿宋" w:hAnsi="仿宋" w:hint="eastAsia"/>
          <w:sz w:val="32"/>
          <w:szCs w:val="32"/>
        </w:rPr>
        <w:t>中“</w:t>
      </w:r>
      <w:proofErr w:type="gramStart"/>
      <w:r w:rsidR="00EE7AE7" w:rsidRPr="00CD47B6">
        <w:rPr>
          <w:rFonts w:ascii="仿宋" w:eastAsia="仿宋" w:hAnsi="仿宋" w:hint="eastAsia"/>
          <w:sz w:val="32"/>
          <w:szCs w:val="32"/>
        </w:rPr>
        <w:t>衙</w:t>
      </w:r>
      <w:proofErr w:type="gramEnd"/>
      <w:r w:rsidR="00EE7AE7" w:rsidRPr="00CD47B6">
        <w:rPr>
          <w:rFonts w:ascii="仿宋" w:eastAsia="仿宋" w:hAnsi="仿宋" w:hint="eastAsia"/>
          <w:sz w:val="32"/>
          <w:szCs w:val="32"/>
        </w:rPr>
        <w:t>斋卧听萧萧竹，</w:t>
      </w:r>
      <w:proofErr w:type="gramStart"/>
      <w:r w:rsidR="00EE7AE7" w:rsidRPr="00CD47B6">
        <w:rPr>
          <w:rFonts w:ascii="仿宋" w:eastAsia="仿宋" w:hAnsi="仿宋" w:hint="eastAsia"/>
          <w:sz w:val="32"/>
          <w:szCs w:val="32"/>
        </w:rPr>
        <w:t>疑</w:t>
      </w:r>
      <w:proofErr w:type="gramEnd"/>
      <w:r w:rsidR="00EE7AE7" w:rsidRPr="00CD47B6">
        <w:rPr>
          <w:rFonts w:ascii="仿宋" w:eastAsia="仿宋" w:hAnsi="仿宋" w:hint="eastAsia"/>
          <w:sz w:val="32"/>
          <w:szCs w:val="32"/>
        </w:rPr>
        <w:t>是民间疾苦声”句</w:t>
      </w:r>
      <w:r w:rsidRPr="00CD47B6">
        <w:rPr>
          <w:rFonts w:ascii="仿宋" w:eastAsia="仿宋" w:hAnsi="仿宋" w:hint="eastAsia"/>
          <w:sz w:val="32"/>
          <w:szCs w:val="32"/>
        </w:rPr>
        <w:t>）</w:t>
      </w:r>
    </w:p>
    <w:p w:rsidR="004A31BD" w:rsidRPr="00CD47B6" w:rsidRDefault="004A31BD" w:rsidP="004A31BD">
      <w:pPr>
        <w:pStyle w:val="a5"/>
        <w:ind w:left="360" w:firstLineChars="0" w:firstLine="0"/>
        <w:rPr>
          <w:rFonts w:ascii="仿宋" w:eastAsia="仿宋" w:hAnsi="仿宋"/>
          <w:sz w:val="32"/>
          <w:szCs w:val="32"/>
        </w:rPr>
      </w:pPr>
    </w:p>
    <w:p w:rsidR="004A31BD" w:rsidRPr="00CD47B6" w:rsidRDefault="00CD47B6" w:rsidP="00CD47B6">
      <w:pPr>
        <w:pStyle w:val="a5"/>
        <w:ind w:left="720" w:firstLineChars="0" w:firstLine="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F771CB" w:rsidRPr="00CD47B6">
        <w:rPr>
          <w:rFonts w:ascii="仿宋" w:eastAsia="仿宋" w:hAnsi="仿宋" w:hint="eastAsia"/>
          <w:sz w:val="32"/>
          <w:szCs w:val="32"/>
        </w:rPr>
        <w:t>冬夜读书示子</w:t>
      </w:r>
      <w:proofErr w:type="gramStart"/>
      <w:r w:rsidR="00173904" w:rsidRPr="00CD47B6">
        <w:rPr>
          <w:rFonts w:ascii="仿宋" w:eastAsia="仿宋" w:hAnsi="仿宋" w:hint="eastAsia"/>
          <w:sz w:val="32"/>
          <w:szCs w:val="32"/>
        </w:rPr>
        <w:t>聿</w:t>
      </w:r>
      <w:proofErr w:type="gramEnd"/>
    </w:p>
    <w:p w:rsidR="00173904" w:rsidRPr="00CD47B6" w:rsidRDefault="00173904" w:rsidP="00173904">
      <w:pPr>
        <w:pStyle w:val="a5"/>
        <w:ind w:left="720" w:firstLineChars="0" w:firstLine="0"/>
        <w:jc w:val="center"/>
        <w:rPr>
          <w:rFonts w:ascii="仿宋" w:eastAsia="仿宋" w:hAnsi="仿宋"/>
          <w:sz w:val="32"/>
          <w:szCs w:val="32"/>
        </w:rPr>
      </w:pPr>
      <w:r w:rsidRPr="00CD47B6">
        <w:rPr>
          <w:rFonts w:ascii="仿宋" w:eastAsia="仿宋" w:hAnsi="仿宋" w:hint="eastAsia"/>
          <w:sz w:val="32"/>
          <w:szCs w:val="32"/>
        </w:rPr>
        <w:t>南宋  陆游</w:t>
      </w:r>
    </w:p>
    <w:p w:rsidR="00173904" w:rsidRPr="00CD47B6" w:rsidRDefault="00173904" w:rsidP="00173904">
      <w:pPr>
        <w:pStyle w:val="a5"/>
        <w:ind w:left="720" w:firstLineChars="0" w:firstLine="0"/>
        <w:jc w:val="center"/>
        <w:rPr>
          <w:rFonts w:ascii="仿宋" w:eastAsia="仿宋" w:hAnsi="仿宋"/>
          <w:sz w:val="32"/>
          <w:szCs w:val="32"/>
        </w:rPr>
      </w:pPr>
      <w:r w:rsidRPr="00CD47B6">
        <w:rPr>
          <w:rFonts w:ascii="仿宋" w:eastAsia="仿宋" w:hAnsi="仿宋" w:hint="eastAsia"/>
          <w:sz w:val="32"/>
          <w:szCs w:val="32"/>
        </w:rPr>
        <w:t xml:space="preserve"> 古人学问无遗力，少壮功夫老始成。</w:t>
      </w:r>
    </w:p>
    <w:p w:rsidR="00173904" w:rsidRPr="00CD47B6" w:rsidRDefault="00173904" w:rsidP="00173904">
      <w:pPr>
        <w:pStyle w:val="a5"/>
        <w:ind w:left="720" w:firstLineChars="0" w:firstLine="0"/>
        <w:jc w:val="center"/>
        <w:rPr>
          <w:rFonts w:ascii="仿宋" w:eastAsia="仿宋" w:hAnsi="仿宋"/>
          <w:sz w:val="32"/>
          <w:szCs w:val="32"/>
        </w:rPr>
      </w:pPr>
      <w:r w:rsidRPr="00CD47B6">
        <w:rPr>
          <w:rFonts w:ascii="仿宋" w:eastAsia="仿宋" w:hAnsi="仿宋" w:hint="eastAsia"/>
          <w:sz w:val="32"/>
          <w:szCs w:val="32"/>
        </w:rPr>
        <w:t>纸上得来终觉浅，绝知此事要躬行。</w:t>
      </w:r>
    </w:p>
    <w:p w:rsidR="00173904" w:rsidRPr="00CD47B6" w:rsidRDefault="00173904" w:rsidP="00CD47B6">
      <w:pPr>
        <w:pStyle w:val="a5"/>
        <w:ind w:leftChars="543" w:left="1140" w:firstLineChars="300" w:firstLine="960"/>
        <w:rPr>
          <w:rFonts w:ascii="仿宋" w:eastAsia="仿宋" w:hAnsi="仿宋"/>
          <w:sz w:val="32"/>
          <w:szCs w:val="32"/>
        </w:rPr>
      </w:pPr>
      <w:r w:rsidRPr="00CD47B6">
        <w:rPr>
          <w:rFonts w:ascii="仿宋" w:eastAsia="仿宋" w:hAnsi="仿宋" w:hint="eastAsia"/>
          <w:sz w:val="32"/>
          <w:szCs w:val="32"/>
        </w:rPr>
        <w:t>（2018年5月2</w:t>
      </w:r>
      <w:r w:rsidR="005A2647" w:rsidRPr="00CD47B6">
        <w:rPr>
          <w:rFonts w:ascii="仿宋" w:eastAsia="仿宋" w:hAnsi="仿宋" w:hint="eastAsia"/>
          <w:sz w:val="32"/>
          <w:szCs w:val="32"/>
        </w:rPr>
        <w:t>日，习总书记在北京大学师生座谈会上讲话时引用的诗中“纸上得来终觉浅，绝知此事要躬行”句</w:t>
      </w:r>
      <w:r w:rsidRPr="00CD47B6">
        <w:rPr>
          <w:rFonts w:ascii="仿宋" w:eastAsia="仿宋" w:hAnsi="仿宋" w:hint="eastAsia"/>
          <w:sz w:val="32"/>
          <w:szCs w:val="32"/>
        </w:rPr>
        <w:t>）</w:t>
      </w:r>
    </w:p>
    <w:p w:rsidR="00A17DD3" w:rsidRDefault="004E3161" w:rsidP="004E3161">
      <w:pPr>
        <w:pStyle w:val="a5"/>
        <w:numPr>
          <w:ilvl w:val="0"/>
          <w:numId w:val="2"/>
        </w:numPr>
        <w:ind w:firstLineChars="0"/>
        <w:rPr>
          <w:rFonts w:ascii="仿宋" w:eastAsia="仿宋" w:hAnsi="仿宋" w:hint="eastAsia"/>
          <w:sz w:val="32"/>
          <w:szCs w:val="32"/>
        </w:rPr>
      </w:pPr>
      <w:r w:rsidRPr="00CD47B6">
        <w:rPr>
          <w:rFonts w:ascii="仿宋" w:eastAsia="仿宋" w:hAnsi="仿宋" w:hint="eastAsia"/>
          <w:sz w:val="32"/>
          <w:szCs w:val="32"/>
        </w:rPr>
        <w:t xml:space="preserve">                                 </w:t>
      </w:r>
    </w:p>
    <w:p w:rsidR="004E3161" w:rsidRPr="00CD47B6" w:rsidRDefault="00A17DD3" w:rsidP="00A17DD3">
      <w:pPr>
        <w:pStyle w:val="a5"/>
        <w:ind w:left="720" w:firstLineChars="0" w:firstLine="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3.</w:t>
      </w:r>
      <w:r w:rsidR="004E3161" w:rsidRPr="00CD47B6">
        <w:rPr>
          <w:rFonts w:ascii="仿宋" w:eastAsia="仿宋" w:hAnsi="仿宋" w:hint="eastAsia"/>
          <w:sz w:val="32"/>
          <w:szCs w:val="32"/>
        </w:rPr>
        <w:t>望阙台</w:t>
      </w:r>
    </w:p>
    <w:p w:rsidR="004E3161" w:rsidRPr="00CD47B6" w:rsidRDefault="004E3161" w:rsidP="004E3161">
      <w:pPr>
        <w:pStyle w:val="a5"/>
        <w:ind w:left="720" w:firstLineChars="0" w:firstLine="0"/>
        <w:jc w:val="center"/>
        <w:rPr>
          <w:rFonts w:ascii="仿宋" w:eastAsia="仿宋" w:hAnsi="仿宋"/>
          <w:sz w:val="32"/>
          <w:szCs w:val="32"/>
        </w:rPr>
      </w:pPr>
      <w:r w:rsidRPr="00CD47B6">
        <w:rPr>
          <w:rFonts w:ascii="仿宋" w:eastAsia="仿宋" w:hAnsi="仿宋" w:hint="eastAsia"/>
          <w:sz w:val="32"/>
          <w:szCs w:val="32"/>
        </w:rPr>
        <w:t>明 戚继光</w:t>
      </w:r>
    </w:p>
    <w:p w:rsidR="004E3161" w:rsidRPr="00CD47B6" w:rsidRDefault="004E3161" w:rsidP="004E3161">
      <w:pPr>
        <w:pStyle w:val="a5"/>
        <w:ind w:left="720" w:firstLineChars="0" w:firstLine="0"/>
        <w:jc w:val="center"/>
        <w:rPr>
          <w:rFonts w:ascii="仿宋" w:eastAsia="仿宋" w:hAnsi="仿宋"/>
          <w:sz w:val="32"/>
          <w:szCs w:val="32"/>
        </w:rPr>
      </w:pPr>
      <w:r w:rsidRPr="00CD47B6">
        <w:rPr>
          <w:rFonts w:ascii="仿宋" w:eastAsia="仿宋" w:hAnsi="仿宋" w:hint="eastAsia"/>
          <w:sz w:val="32"/>
          <w:szCs w:val="32"/>
        </w:rPr>
        <w:t>十年驱驰海色寒，孤臣于此望</w:t>
      </w:r>
      <w:proofErr w:type="gramStart"/>
      <w:r w:rsidRPr="00CD47B6">
        <w:rPr>
          <w:rFonts w:ascii="仿宋" w:eastAsia="仿宋" w:hAnsi="仿宋" w:hint="eastAsia"/>
          <w:sz w:val="32"/>
          <w:szCs w:val="32"/>
        </w:rPr>
        <w:t>宸銮</w:t>
      </w:r>
      <w:proofErr w:type="gramEnd"/>
      <w:r w:rsidR="005A2647" w:rsidRPr="00CD47B6">
        <w:rPr>
          <w:rFonts w:ascii="仿宋" w:eastAsia="仿宋" w:hAnsi="仿宋" w:hint="eastAsia"/>
          <w:sz w:val="32"/>
          <w:szCs w:val="32"/>
        </w:rPr>
        <w:t>。</w:t>
      </w:r>
    </w:p>
    <w:p w:rsidR="004E3161" w:rsidRPr="00CD47B6" w:rsidRDefault="005A2647" w:rsidP="004E3161">
      <w:pPr>
        <w:pStyle w:val="a5"/>
        <w:ind w:left="720" w:firstLineChars="0" w:firstLine="0"/>
        <w:jc w:val="center"/>
        <w:rPr>
          <w:rFonts w:ascii="仿宋" w:eastAsia="仿宋" w:hAnsi="仿宋"/>
          <w:sz w:val="32"/>
          <w:szCs w:val="32"/>
        </w:rPr>
      </w:pPr>
      <w:proofErr w:type="gramStart"/>
      <w:r w:rsidRPr="00CD47B6">
        <w:rPr>
          <w:rFonts w:ascii="仿宋" w:eastAsia="仿宋" w:hAnsi="仿宋" w:hint="eastAsia"/>
          <w:sz w:val="32"/>
          <w:szCs w:val="32"/>
        </w:rPr>
        <w:t>繁霜尽是</w:t>
      </w:r>
      <w:proofErr w:type="gramEnd"/>
      <w:r w:rsidR="004E3161" w:rsidRPr="00CD47B6">
        <w:rPr>
          <w:rFonts w:ascii="仿宋" w:eastAsia="仿宋" w:hAnsi="仿宋" w:hint="eastAsia"/>
          <w:sz w:val="32"/>
          <w:szCs w:val="32"/>
        </w:rPr>
        <w:t>心头血，洒向千峰秋叶丹。</w:t>
      </w:r>
    </w:p>
    <w:p w:rsidR="004E3161" w:rsidRPr="00CD47B6" w:rsidRDefault="004E3161" w:rsidP="00CD47B6">
      <w:pPr>
        <w:ind w:leftChars="550" w:left="1155" w:firstLineChars="200" w:firstLine="640"/>
        <w:rPr>
          <w:rFonts w:ascii="仿宋" w:eastAsia="仿宋" w:hAnsi="仿宋"/>
          <w:sz w:val="32"/>
          <w:szCs w:val="32"/>
        </w:rPr>
      </w:pPr>
      <w:r w:rsidRPr="00CD47B6">
        <w:rPr>
          <w:rFonts w:ascii="仿宋" w:eastAsia="仿宋" w:hAnsi="仿宋" w:hint="eastAsia"/>
          <w:sz w:val="32"/>
          <w:szCs w:val="32"/>
        </w:rPr>
        <w:t>（2018年5月28</w:t>
      </w:r>
      <w:r w:rsidR="005A2647" w:rsidRPr="00CD47B6">
        <w:rPr>
          <w:rFonts w:ascii="仿宋" w:eastAsia="仿宋" w:hAnsi="仿宋" w:hint="eastAsia"/>
          <w:sz w:val="32"/>
          <w:szCs w:val="32"/>
        </w:rPr>
        <w:t>日，习总书记在两院院士大会上</w:t>
      </w:r>
      <w:r w:rsidRPr="00CD47B6">
        <w:rPr>
          <w:rFonts w:ascii="仿宋" w:eastAsia="仿宋" w:hAnsi="仿宋" w:hint="eastAsia"/>
          <w:sz w:val="32"/>
          <w:szCs w:val="32"/>
        </w:rPr>
        <w:t>讲话</w:t>
      </w:r>
      <w:r w:rsidR="005A2647" w:rsidRPr="00CD47B6">
        <w:rPr>
          <w:rFonts w:ascii="仿宋" w:eastAsia="仿宋" w:hAnsi="仿宋" w:hint="eastAsia"/>
          <w:sz w:val="32"/>
          <w:szCs w:val="32"/>
        </w:rPr>
        <w:t>时引用诗中“繁霜尽是心头血，洒向千峰秋叶丹”句</w:t>
      </w:r>
      <w:r w:rsidRPr="00CD47B6">
        <w:rPr>
          <w:rFonts w:ascii="仿宋" w:eastAsia="仿宋" w:hAnsi="仿宋" w:hint="eastAsia"/>
          <w:sz w:val="32"/>
          <w:szCs w:val="32"/>
        </w:rPr>
        <w:t>）</w:t>
      </w:r>
    </w:p>
    <w:p w:rsidR="004E3161" w:rsidRPr="00CD47B6" w:rsidRDefault="00A17DD3" w:rsidP="00A17DD3">
      <w:pPr>
        <w:pStyle w:val="a5"/>
        <w:shd w:val="clear" w:color="auto" w:fill="FFFFFF"/>
        <w:spacing w:line="360" w:lineRule="atLeast"/>
        <w:ind w:left="720" w:firstLineChars="0" w:firstLine="0"/>
        <w:rPr>
          <w:rFonts w:ascii="仿宋" w:eastAsia="仿宋" w:hAnsi="仿宋" w:cs="Arial"/>
          <w:color w:val="333333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 xml:space="preserve">               4.</w:t>
      </w:r>
      <w:r w:rsidR="004E3161" w:rsidRPr="00CD47B6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病起书怀（节选）</w:t>
      </w:r>
    </w:p>
    <w:p w:rsidR="004E3161" w:rsidRPr="00CD47B6" w:rsidRDefault="004E3161" w:rsidP="004E3161">
      <w:pPr>
        <w:pStyle w:val="a5"/>
        <w:shd w:val="clear" w:color="auto" w:fill="FFFFFF"/>
        <w:spacing w:line="360" w:lineRule="atLeast"/>
        <w:ind w:left="720" w:firstLineChars="0" w:firstLine="0"/>
        <w:jc w:val="center"/>
        <w:rPr>
          <w:rFonts w:ascii="仿宋" w:eastAsia="仿宋" w:hAnsi="仿宋" w:cs="Arial"/>
          <w:color w:val="333333"/>
          <w:kern w:val="0"/>
          <w:sz w:val="32"/>
          <w:szCs w:val="32"/>
        </w:rPr>
      </w:pPr>
      <w:r w:rsidRPr="00CD47B6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南宋 陆游</w:t>
      </w:r>
    </w:p>
    <w:p w:rsidR="004E3161" w:rsidRPr="00CD47B6" w:rsidRDefault="004E3161" w:rsidP="004E3161">
      <w:pPr>
        <w:shd w:val="clear" w:color="auto" w:fill="FFFFFF"/>
        <w:spacing w:line="360" w:lineRule="atLeast"/>
        <w:ind w:firstLine="480"/>
        <w:jc w:val="center"/>
        <w:rPr>
          <w:rFonts w:ascii="仿宋" w:eastAsia="仿宋" w:hAnsi="仿宋" w:cs="Arial"/>
          <w:color w:val="333333"/>
          <w:kern w:val="0"/>
          <w:sz w:val="32"/>
          <w:szCs w:val="32"/>
        </w:rPr>
      </w:pPr>
      <w:r w:rsidRPr="00CD47B6">
        <w:rPr>
          <w:rFonts w:ascii="仿宋" w:eastAsia="仿宋" w:hAnsi="仿宋" w:cs="Arial"/>
          <w:color w:val="333333"/>
          <w:kern w:val="0"/>
          <w:sz w:val="32"/>
          <w:szCs w:val="32"/>
        </w:rPr>
        <w:t>病骨支离纱帽宽</w:t>
      </w:r>
      <w:r w:rsidRPr="00CD47B6">
        <w:rPr>
          <w:rFonts w:ascii="仿宋" w:eastAsia="仿宋" w:hAnsi="仿宋" w:cs="宋体"/>
          <w:color w:val="333333"/>
          <w:kern w:val="0"/>
          <w:sz w:val="32"/>
          <w:szCs w:val="32"/>
          <w:vertAlign w:val="superscript"/>
        </w:rPr>
        <w:t>⑵</w:t>
      </w:r>
      <w:r w:rsidRPr="00CD47B6">
        <w:rPr>
          <w:rFonts w:ascii="仿宋" w:eastAsia="仿宋" w:hAnsi="仿宋" w:cs="Arial"/>
          <w:color w:val="333333"/>
          <w:kern w:val="0"/>
          <w:sz w:val="32"/>
          <w:szCs w:val="32"/>
        </w:rPr>
        <w:t>，孤臣万里客江干</w:t>
      </w:r>
      <w:r w:rsidRPr="00CD47B6">
        <w:rPr>
          <w:rFonts w:ascii="仿宋" w:eastAsia="仿宋" w:hAnsi="仿宋" w:cs="宋体"/>
          <w:color w:val="333333"/>
          <w:kern w:val="0"/>
          <w:sz w:val="32"/>
          <w:szCs w:val="32"/>
          <w:vertAlign w:val="superscript"/>
        </w:rPr>
        <w:t>⑶</w:t>
      </w:r>
      <w:r w:rsidRPr="00CD47B6">
        <w:rPr>
          <w:rFonts w:ascii="仿宋" w:eastAsia="仿宋" w:hAnsi="仿宋" w:cs="Arial"/>
          <w:color w:val="333333"/>
          <w:kern w:val="0"/>
          <w:sz w:val="32"/>
          <w:szCs w:val="32"/>
        </w:rPr>
        <w:t>。</w:t>
      </w:r>
    </w:p>
    <w:p w:rsidR="004E3161" w:rsidRPr="00CD47B6" w:rsidRDefault="004E3161" w:rsidP="004E3161">
      <w:pPr>
        <w:widowControl/>
        <w:shd w:val="clear" w:color="auto" w:fill="FFFFFF"/>
        <w:spacing w:line="360" w:lineRule="atLeast"/>
        <w:ind w:firstLine="480"/>
        <w:jc w:val="center"/>
        <w:rPr>
          <w:rFonts w:ascii="仿宋" w:eastAsia="仿宋" w:hAnsi="仿宋" w:cs="Arial"/>
          <w:color w:val="333333"/>
          <w:kern w:val="0"/>
          <w:sz w:val="32"/>
          <w:szCs w:val="32"/>
        </w:rPr>
      </w:pPr>
      <w:r w:rsidRPr="00CD47B6">
        <w:rPr>
          <w:rFonts w:ascii="仿宋" w:eastAsia="仿宋" w:hAnsi="仿宋" w:cs="Arial"/>
          <w:color w:val="333333"/>
          <w:kern w:val="0"/>
          <w:sz w:val="32"/>
          <w:szCs w:val="32"/>
        </w:rPr>
        <w:t>位卑未敢忘忧国</w:t>
      </w:r>
      <w:r w:rsidRPr="00CD47B6">
        <w:rPr>
          <w:rFonts w:ascii="仿宋" w:eastAsia="仿宋" w:hAnsi="仿宋" w:cs="宋体" w:hint="eastAsia"/>
          <w:color w:val="333333"/>
          <w:kern w:val="0"/>
          <w:sz w:val="32"/>
          <w:szCs w:val="32"/>
          <w:vertAlign w:val="superscript"/>
        </w:rPr>
        <w:t>⑷</w:t>
      </w:r>
      <w:r w:rsidRPr="00CD47B6">
        <w:rPr>
          <w:rFonts w:ascii="仿宋" w:eastAsia="仿宋" w:hAnsi="仿宋" w:cs="Arial"/>
          <w:color w:val="333333"/>
          <w:kern w:val="0"/>
          <w:sz w:val="32"/>
          <w:szCs w:val="32"/>
        </w:rPr>
        <w:t>，事定犹须待阖棺</w:t>
      </w:r>
      <w:r w:rsidRPr="00CD47B6">
        <w:rPr>
          <w:rFonts w:ascii="仿宋" w:eastAsia="仿宋" w:hAnsi="仿宋" w:cs="宋体" w:hint="eastAsia"/>
          <w:color w:val="333333"/>
          <w:kern w:val="0"/>
          <w:sz w:val="32"/>
          <w:szCs w:val="32"/>
          <w:vertAlign w:val="superscript"/>
        </w:rPr>
        <w:t>⑸</w:t>
      </w:r>
      <w:r w:rsidRPr="00CD47B6">
        <w:rPr>
          <w:rFonts w:ascii="仿宋" w:eastAsia="仿宋" w:hAnsi="仿宋" w:cs="Arial"/>
          <w:color w:val="333333"/>
          <w:kern w:val="0"/>
          <w:sz w:val="32"/>
          <w:szCs w:val="32"/>
        </w:rPr>
        <w:t>。</w:t>
      </w:r>
    </w:p>
    <w:p w:rsidR="005A2647" w:rsidRPr="00CD47B6" w:rsidRDefault="00141D59" w:rsidP="00CD47B6">
      <w:pPr>
        <w:widowControl/>
        <w:shd w:val="clear" w:color="auto" w:fill="FFFFFF"/>
        <w:spacing w:line="360" w:lineRule="atLeast"/>
        <w:ind w:leftChars="550" w:left="1155" w:firstLineChars="128" w:firstLine="410"/>
        <w:rPr>
          <w:rFonts w:ascii="仿宋" w:eastAsia="仿宋" w:hAnsi="仿宋" w:cs="Arial"/>
          <w:color w:val="333333"/>
          <w:kern w:val="0"/>
          <w:sz w:val="32"/>
          <w:szCs w:val="32"/>
        </w:rPr>
      </w:pPr>
      <w:r w:rsidRPr="00CD47B6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（</w:t>
      </w:r>
      <w:r w:rsidR="005A2647" w:rsidRPr="00CD47B6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2013年3月1日在参加中共中央党校建校80周年庆祝大会暨2013年春季学期开学典礼讲话引用诗中“位卑未敢忘忧国”句</w:t>
      </w:r>
      <w:r w:rsidRPr="00CD47B6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）</w:t>
      </w:r>
    </w:p>
    <w:p w:rsidR="00141D59" w:rsidRPr="00CD47B6" w:rsidRDefault="00141D59" w:rsidP="00141D59">
      <w:pPr>
        <w:widowControl/>
        <w:shd w:val="clear" w:color="auto" w:fill="FFFFFF"/>
        <w:spacing w:line="360" w:lineRule="atLeast"/>
        <w:ind w:left="360"/>
        <w:rPr>
          <w:rFonts w:ascii="仿宋" w:eastAsia="仿宋" w:hAnsi="仿宋" w:cs="Arial"/>
          <w:color w:val="333333"/>
          <w:kern w:val="0"/>
          <w:sz w:val="32"/>
          <w:szCs w:val="32"/>
        </w:rPr>
      </w:pPr>
    </w:p>
    <w:p w:rsidR="00A17DD3" w:rsidRDefault="00A17DD3" w:rsidP="00A17DD3">
      <w:pPr>
        <w:widowControl/>
        <w:shd w:val="clear" w:color="auto" w:fill="FFFFFF"/>
        <w:spacing w:line="360" w:lineRule="atLeast"/>
        <w:ind w:left="360"/>
        <w:jc w:val="center"/>
        <w:rPr>
          <w:rFonts w:ascii="仿宋" w:eastAsia="仿宋" w:hAnsi="仿宋" w:cs="Arial" w:hint="eastAsia"/>
          <w:color w:val="333333"/>
          <w:kern w:val="0"/>
          <w:sz w:val="32"/>
          <w:szCs w:val="32"/>
        </w:rPr>
      </w:pPr>
    </w:p>
    <w:p w:rsidR="00A17DD3" w:rsidRDefault="00A17DD3" w:rsidP="00A17DD3">
      <w:pPr>
        <w:widowControl/>
        <w:shd w:val="clear" w:color="auto" w:fill="FFFFFF"/>
        <w:spacing w:line="360" w:lineRule="atLeast"/>
        <w:ind w:left="360"/>
        <w:jc w:val="center"/>
        <w:rPr>
          <w:rFonts w:ascii="仿宋" w:eastAsia="仿宋" w:hAnsi="仿宋" w:cs="Arial" w:hint="eastAsia"/>
          <w:color w:val="333333"/>
          <w:kern w:val="0"/>
          <w:sz w:val="32"/>
          <w:szCs w:val="32"/>
        </w:rPr>
      </w:pPr>
    </w:p>
    <w:p w:rsidR="00A17DD3" w:rsidRDefault="00A17DD3" w:rsidP="00A17DD3">
      <w:pPr>
        <w:widowControl/>
        <w:shd w:val="clear" w:color="auto" w:fill="FFFFFF"/>
        <w:spacing w:line="360" w:lineRule="atLeast"/>
        <w:ind w:left="360"/>
        <w:jc w:val="center"/>
        <w:rPr>
          <w:rFonts w:ascii="仿宋" w:eastAsia="仿宋" w:hAnsi="仿宋" w:cs="Arial" w:hint="eastAsia"/>
          <w:color w:val="333333"/>
          <w:kern w:val="0"/>
          <w:sz w:val="32"/>
          <w:szCs w:val="32"/>
        </w:rPr>
      </w:pPr>
    </w:p>
    <w:p w:rsidR="00A17DD3" w:rsidRDefault="00A17DD3" w:rsidP="00A17DD3">
      <w:pPr>
        <w:widowControl/>
        <w:shd w:val="clear" w:color="auto" w:fill="FFFFFF"/>
        <w:spacing w:line="360" w:lineRule="atLeast"/>
        <w:ind w:left="360"/>
        <w:jc w:val="center"/>
        <w:rPr>
          <w:rFonts w:ascii="仿宋" w:eastAsia="仿宋" w:hAnsi="仿宋" w:cs="Arial" w:hint="eastAsia"/>
          <w:color w:val="333333"/>
          <w:kern w:val="0"/>
          <w:sz w:val="32"/>
          <w:szCs w:val="32"/>
        </w:rPr>
      </w:pPr>
    </w:p>
    <w:p w:rsidR="00A17DD3" w:rsidRDefault="00A17DD3" w:rsidP="00A17DD3">
      <w:pPr>
        <w:widowControl/>
        <w:shd w:val="clear" w:color="auto" w:fill="FFFFFF"/>
        <w:spacing w:line="360" w:lineRule="atLeast"/>
        <w:ind w:left="360"/>
        <w:jc w:val="center"/>
        <w:rPr>
          <w:rFonts w:ascii="仿宋" w:eastAsia="仿宋" w:hAnsi="仿宋" w:cs="Arial" w:hint="eastAsia"/>
          <w:color w:val="333333"/>
          <w:kern w:val="0"/>
          <w:sz w:val="32"/>
          <w:szCs w:val="32"/>
        </w:rPr>
      </w:pPr>
    </w:p>
    <w:p w:rsidR="00141D59" w:rsidRPr="00CD47B6" w:rsidRDefault="00A17DD3" w:rsidP="00A17DD3">
      <w:pPr>
        <w:widowControl/>
        <w:shd w:val="clear" w:color="auto" w:fill="FFFFFF"/>
        <w:spacing w:line="360" w:lineRule="atLeast"/>
        <w:ind w:left="360"/>
        <w:jc w:val="center"/>
        <w:rPr>
          <w:rFonts w:ascii="仿宋" w:eastAsia="仿宋" w:hAnsi="仿宋" w:cs="Arial"/>
          <w:color w:val="333333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lastRenderedPageBreak/>
        <w:t>5.</w:t>
      </w:r>
      <w:hyperlink r:id="rId9" w:tgtFrame="_blank" w:history="1">
        <w:r w:rsidR="00141D59" w:rsidRPr="00CD47B6">
          <w:rPr>
            <w:rFonts w:ascii="仿宋" w:eastAsia="仿宋" w:hAnsi="仿宋" w:cs="Arial"/>
            <w:color w:val="333333"/>
            <w:kern w:val="0"/>
            <w:sz w:val="32"/>
            <w:szCs w:val="32"/>
          </w:rPr>
          <w:t>赴</w:t>
        </w:r>
        <w:proofErr w:type="gramStart"/>
        <w:r w:rsidR="00141D59" w:rsidRPr="00CD47B6">
          <w:rPr>
            <w:rFonts w:ascii="仿宋" w:eastAsia="仿宋" w:hAnsi="仿宋" w:cs="Arial"/>
            <w:color w:val="333333"/>
            <w:kern w:val="0"/>
            <w:sz w:val="32"/>
            <w:szCs w:val="32"/>
          </w:rPr>
          <w:t>戍</w:t>
        </w:r>
        <w:proofErr w:type="gramEnd"/>
        <w:r w:rsidR="00141D59" w:rsidRPr="00CD47B6">
          <w:rPr>
            <w:rFonts w:ascii="仿宋" w:eastAsia="仿宋" w:hAnsi="仿宋" w:cs="Arial"/>
            <w:color w:val="333333"/>
            <w:kern w:val="0"/>
            <w:sz w:val="32"/>
            <w:szCs w:val="32"/>
          </w:rPr>
          <w:t>登程口占示家人</w:t>
        </w:r>
      </w:hyperlink>
      <w:r w:rsidR="00141D59" w:rsidRPr="00CD47B6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（节选）</w:t>
      </w:r>
    </w:p>
    <w:p w:rsidR="00141D59" w:rsidRPr="00CD47B6" w:rsidRDefault="00141D59" w:rsidP="00141D59">
      <w:pPr>
        <w:pStyle w:val="a5"/>
        <w:shd w:val="clear" w:color="auto" w:fill="FFFFFF"/>
        <w:spacing w:line="360" w:lineRule="atLeast"/>
        <w:ind w:left="720" w:firstLineChars="0" w:firstLine="0"/>
        <w:jc w:val="center"/>
        <w:rPr>
          <w:rFonts w:ascii="仿宋" w:eastAsia="仿宋" w:hAnsi="仿宋" w:cs="Arial"/>
          <w:color w:val="333333"/>
          <w:kern w:val="0"/>
          <w:sz w:val="32"/>
          <w:szCs w:val="32"/>
        </w:rPr>
      </w:pPr>
      <w:r w:rsidRPr="00CD47B6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 xml:space="preserve">清  </w:t>
      </w:r>
      <w:r w:rsidRPr="00CD47B6">
        <w:rPr>
          <w:rFonts w:ascii="仿宋" w:eastAsia="仿宋" w:hAnsi="仿宋" w:cs="Arial"/>
          <w:color w:val="333333"/>
          <w:kern w:val="0"/>
          <w:sz w:val="32"/>
          <w:szCs w:val="32"/>
        </w:rPr>
        <w:t>林则徐</w:t>
      </w:r>
    </w:p>
    <w:p w:rsidR="00141D59" w:rsidRPr="00CD47B6" w:rsidRDefault="00A17DD3" w:rsidP="00141D59">
      <w:pPr>
        <w:widowControl/>
        <w:shd w:val="clear" w:color="auto" w:fill="FFFFFF"/>
        <w:spacing w:line="360" w:lineRule="atLeast"/>
        <w:ind w:firstLine="480"/>
        <w:jc w:val="center"/>
        <w:rPr>
          <w:rFonts w:ascii="仿宋" w:eastAsia="仿宋" w:hAnsi="仿宋" w:cs="Arial"/>
          <w:color w:val="333333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 xml:space="preserve">    </w:t>
      </w:r>
      <w:r w:rsidR="00141D59" w:rsidRPr="00CD47B6">
        <w:rPr>
          <w:rFonts w:ascii="仿宋" w:eastAsia="仿宋" w:hAnsi="仿宋" w:cs="Arial"/>
          <w:color w:val="333333"/>
          <w:kern w:val="0"/>
          <w:sz w:val="32"/>
          <w:szCs w:val="32"/>
        </w:rPr>
        <w:t>力微</w:t>
      </w:r>
      <w:proofErr w:type="gramStart"/>
      <w:r w:rsidR="00141D59" w:rsidRPr="00CD47B6">
        <w:rPr>
          <w:rFonts w:ascii="仿宋" w:eastAsia="仿宋" w:hAnsi="仿宋" w:cs="Arial"/>
          <w:color w:val="333333"/>
          <w:kern w:val="0"/>
          <w:sz w:val="32"/>
          <w:szCs w:val="32"/>
        </w:rPr>
        <w:t>任重久神疲</w:t>
      </w:r>
      <w:proofErr w:type="gramEnd"/>
      <w:r w:rsidR="00141D59" w:rsidRPr="00CD47B6">
        <w:rPr>
          <w:rFonts w:ascii="仿宋" w:eastAsia="仿宋" w:hAnsi="仿宋" w:cs="Arial"/>
          <w:color w:val="333333"/>
          <w:kern w:val="0"/>
          <w:sz w:val="32"/>
          <w:szCs w:val="32"/>
        </w:rPr>
        <w:t>，再</w:t>
      </w:r>
      <w:proofErr w:type="gramStart"/>
      <w:r w:rsidR="00141D59" w:rsidRPr="00CD47B6">
        <w:rPr>
          <w:rFonts w:ascii="仿宋" w:eastAsia="仿宋" w:hAnsi="仿宋" w:cs="Arial"/>
          <w:color w:val="333333"/>
          <w:kern w:val="0"/>
          <w:sz w:val="32"/>
          <w:szCs w:val="32"/>
        </w:rPr>
        <w:t>竭衰庸定</w:t>
      </w:r>
      <w:proofErr w:type="gramEnd"/>
      <w:r w:rsidR="00141D59" w:rsidRPr="00CD47B6">
        <w:rPr>
          <w:rFonts w:ascii="仿宋" w:eastAsia="仿宋" w:hAnsi="仿宋" w:cs="Arial"/>
          <w:color w:val="333333"/>
          <w:kern w:val="0"/>
          <w:sz w:val="32"/>
          <w:szCs w:val="32"/>
        </w:rPr>
        <w:t>不支。</w:t>
      </w:r>
    </w:p>
    <w:p w:rsidR="00141D59" w:rsidRPr="00CD47B6" w:rsidRDefault="00141D59" w:rsidP="00A17DD3">
      <w:pPr>
        <w:widowControl/>
        <w:shd w:val="clear" w:color="auto" w:fill="FFFFFF"/>
        <w:spacing w:line="360" w:lineRule="atLeast"/>
        <w:ind w:firstLineChars="777" w:firstLine="2486"/>
        <w:rPr>
          <w:rFonts w:ascii="仿宋" w:eastAsia="仿宋" w:hAnsi="仿宋" w:cs="Arial"/>
          <w:color w:val="333333"/>
          <w:kern w:val="0"/>
          <w:sz w:val="32"/>
          <w:szCs w:val="32"/>
        </w:rPr>
      </w:pPr>
      <w:proofErr w:type="gramStart"/>
      <w:r w:rsidRPr="00CD47B6">
        <w:rPr>
          <w:rFonts w:ascii="仿宋" w:eastAsia="仿宋" w:hAnsi="仿宋" w:cs="Arial"/>
          <w:color w:val="333333"/>
          <w:kern w:val="0"/>
          <w:sz w:val="32"/>
          <w:szCs w:val="32"/>
        </w:rPr>
        <w:t>苟</w:t>
      </w:r>
      <w:proofErr w:type="gramEnd"/>
      <w:r w:rsidRPr="00CD47B6">
        <w:rPr>
          <w:rFonts w:ascii="仿宋" w:eastAsia="仿宋" w:hAnsi="仿宋" w:cs="Arial"/>
          <w:color w:val="333333"/>
          <w:kern w:val="0"/>
          <w:sz w:val="32"/>
          <w:szCs w:val="32"/>
        </w:rPr>
        <w:t>利国家生死以，岂因祸福避趋之</w:t>
      </w:r>
      <w:r w:rsidRPr="00CD47B6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。</w:t>
      </w:r>
    </w:p>
    <w:p w:rsidR="00141D59" w:rsidRPr="00CD47B6" w:rsidRDefault="00141D59" w:rsidP="00CD47B6">
      <w:pPr>
        <w:widowControl/>
        <w:shd w:val="clear" w:color="auto" w:fill="FFFFFF"/>
        <w:spacing w:line="360" w:lineRule="atLeast"/>
        <w:ind w:leftChars="450" w:left="945" w:firstLineChars="178" w:firstLine="570"/>
        <w:rPr>
          <w:rFonts w:ascii="仿宋" w:eastAsia="仿宋" w:hAnsi="仿宋" w:cs="Arial"/>
          <w:color w:val="333333"/>
          <w:kern w:val="0"/>
          <w:sz w:val="32"/>
          <w:szCs w:val="32"/>
        </w:rPr>
      </w:pPr>
      <w:r w:rsidRPr="00CD47B6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（2013年3月1日在参加中共中央党校建校80周年庆祝大会暨2013年春季学期开学典礼讲话引用诗中“</w:t>
      </w:r>
      <w:proofErr w:type="gramStart"/>
      <w:r w:rsidR="00341918" w:rsidRPr="00CD47B6">
        <w:rPr>
          <w:rFonts w:ascii="仿宋" w:eastAsia="仿宋" w:hAnsi="仿宋" w:cs="Arial"/>
          <w:color w:val="333333"/>
          <w:kern w:val="0"/>
          <w:sz w:val="32"/>
          <w:szCs w:val="32"/>
        </w:rPr>
        <w:t>苟</w:t>
      </w:r>
      <w:proofErr w:type="gramEnd"/>
      <w:r w:rsidR="00341918" w:rsidRPr="00CD47B6">
        <w:rPr>
          <w:rFonts w:ascii="仿宋" w:eastAsia="仿宋" w:hAnsi="仿宋" w:cs="Arial"/>
          <w:color w:val="333333"/>
          <w:kern w:val="0"/>
          <w:sz w:val="32"/>
          <w:szCs w:val="32"/>
        </w:rPr>
        <w:t>利国家生死以，岂因祸福避趋之</w:t>
      </w:r>
      <w:r w:rsidRPr="00CD47B6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”句）</w:t>
      </w:r>
    </w:p>
    <w:p w:rsidR="00A17DD3" w:rsidRDefault="00A17DD3" w:rsidP="00F42339">
      <w:pPr>
        <w:widowControl/>
        <w:shd w:val="clear" w:color="auto" w:fill="FFFFFF"/>
        <w:spacing w:line="360" w:lineRule="atLeast"/>
        <w:jc w:val="center"/>
        <w:rPr>
          <w:rFonts w:ascii="仿宋" w:eastAsia="仿宋" w:hAnsi="仿宋" w:cs="Arial" w:hint="eastAsia"/>
          <w:color w:val="333333"/>
          <w:kern w:val="0"/>
          <w:sz w:val="32"/>
          <w:szCs w:val="32"/>
        </w:rPr>
      </w:pPr>
    </w:p>
    <w:p w:rsidR="00F42339" w:rsidRPr="00CD47B6" w:rsidRDefault="00A17DD3" w:rsidP="00F42339">
      <w:pPr>
        <w:widowControl/>
        <w:shd w:val="clear" w:color="auto" w:fill="FFFFFF"/>
        <w:spacing w:line="360" w:lineRule="atLeast"/>
        <w:jc w:val="center"/>
        <w:rPr>
          <w:rFonts w:ascii="仿宋" w:eastAsia="仿宋" w:hAnsi="仿宋" w:cs="Arial"/>
          <w:color w:val="333333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6.</w:t>
      </w:r>
      <w:r w:rsidR="00F42339" w:rsidRPr="00CD47B6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竹石</w:t>
      </w:r>
    </w:p>
    <w:p w:rsidR="00F42339" w:rsidRPr="00CD47B6" w:rsidRDefault="00F42339" w:rsidP="00F42339">
      <w:pPr>
        <w:widowControl/>
        <w:shd w:val="clear" w:color="auto" w:fill="FFFFFF"/>
        <w:spacing w:line="360" w:lineRule="atLeast"/>
        <w:jc w:val="center"/>
        <w:rPr>
          <w:rFonts w:ascii="仿宋" w:eastAsia="仿宋" w:hAnsi="仿宋" w:cs="Arial"/>
          <w:color w:val="333333"/>
          <w:kern w:val="0"/>
          <w:sz w:val="32"/>
          <w:szCs w:val="32"/>
        </w:rPr>
      </w:pPr>
      <w:r w:rsidRPr="00CD47B6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清 郑板桥</w:t>
      </w:r>
    </w:p>
    <w:p w:rsidR="00F42339" w:rsidRPr="00CD47B6" w:rsidRDefault="00F42339" w:rsidP="00CD47B6">
      <w:pPr>
        <w:widowControl/>
        <w:shd w:val="clear" w:color="auto" w:fill="FFFFFF"/>
        <w:spacing w:line="360" w:lineRule="atLeast"/>
        <w:ind w:firstLineChars="777" w:firstLine="2486"/>
        <w:jc w:val="left"/>
        <w:rPr>
          <w:rFonts w:ascii="仿宋" w:eastAsia="仿宋" w:hAnsi="仿宋" w:cs="Arial"/>
          <w:color w:val="333333"/>
          <w:kern w:val="0"/>
          <w:sz w:val="32"/>
          <w:szCs w:val="32"/>
        </w:rPr>
      </w:pPr>
      <w:r w:rsidRPr="00CD47B6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咬定青山不放松，立根原在破岩中。</w:t>
      </w:r>
    </w:p>
    <w:p w:rsidR="00F42339" w:rsidRPr="00CD47B6" w:rsidRDefault="00F42339" w:rsidP="00CD47B6">
      <w:pPr>
        <w:widowControl/>
        <w:shd w:val="clear" w:color="auto" w:fill="FFFFFF"/>
        <w:spacing w:line="360" w:lineRule="atLeast"/>
        <w:ind w:firstLineChars="777" w:firstLine="2486"/>
        <w:jc w:val="left"/>
        <w:rPr>
          <w:rFonts w:ascii="仿宋" w:eastAsia="仿宋" w:hAnsi="仿宋" w:cs="Arial"/>
          <w:color w:val="333333"/>
          <w:kern w:val="0"/>
          <w:sz w:val="32"/>
          <w:szCs w:val="32"/>
        </w:rPr>
      </w:pPr>
      <w:r w:rsidRPr="00CD47B6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千磨万击还</w:t>
      </w:r>
      <w:proofErr w:type="gramStart"/>
      <w:r w:rsidRPr="00CD47B6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坚</w:t>
      </w:r>
      <w:proofErr w:type="gramEnd"/>
      <w:r w:rsidRPr="00CD47B6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劲，任尔东西南北风。</w:t>
      </w:r>
    </w:p>
    <w:p w:rsidR="004E3161" w:rsidRPr="00CD47B6" w:rsidRDefault="00F42339" w:rsidP="00CD47B6">
      <w:pPr>
        <w:widowControl/>
        <w:shd w:val="clear" w:color="auto" w:fill="FFFFFF"/>
        <w:spacing w:line="360" w:lineRule="atLeast"/>
        <w:ind w:leftChars="550" w:left="1155" w:firstLineChars="227" w:firstLine="726"/>
        <w:jc w:val="left"/>
        <w:rPr>
          <w:rFonts w:ascii="仿宋" w:eastAsia="仿宋" w:hAnsi="仿宋" w:cs="Arial"/>
          <w:color w:val="333333"/>
          <w:kern w:val="0"/>
          <w:sz w:val="32"/>
          <w:szCs w:val="32"/>
        </w:rPr>
      </w:pPr>
      <w:r w:rsidRPr="00CD47B6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（</w:t>
      </w:r>
      <w:r w:rsidR="00202FCA" w:rsidRPr="00CD47B6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2014年5月4日</w:t>
      </w:r>
      <w:r w:rsidRPr="00CD47B6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习总书记《青年要自觉</w:t>
      </w:r>
      <w:proofErr w:type="gramStart"/>
      <w:r w:rsidRPr="00CD47B6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践行</w:t>
      </w:r>
      <w:proofErr w:type="gramEnd"/>
      <w:r w:rsidRPr="00CD47B6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社会主义核心价值观 ——在北京大学师生座谈会上的讲话》引用诗中</w:t>
      </w:r>
      <w:r w:rsidR="00202FCA" w:rsidRPr="00CD47B6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“千磨万击还</w:t>
      </w:r>
      <w:proofErr w:type="gramStart"/>
      <w:r w:rsidR="00202FCA" w:rsidRPr="00CD47B6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坚</w:t>
      </w:r>
      <w:proofErr w:type="gramEnd"/>
      <w:r w:rsidR="00202FCA" w:rsidRPr="00CD47B6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劲，任尔东西南北风”句</w:t>
      </w:r>
      <w:r w:rsidRPr="00CD47B6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）</w:t>
      </w:r>
    </w:p>
    <w:p w:rsidR="00A17DD3" w:rsidRDefault="00A17DD3" w:rsidP="00A17DD3">
      <w:pPr>
        <w:widowControl/>
        <w:shd w:val="clear" w:color="auto" w:fill="FFFFFF"/>
        <w:spacing w:line="360" w:lineRule="atLeast"/>
        <w:jc w:val="center"/>
        <w:rPr>
          <w:rFonts w:ascii="仿宋" w:eastAsia="仿宋" w:hAnsi="仿宋" w:cs="Arial" w:hint="eastAsia"/>
          <w:color w:val="333333"/>
          <w:kern w:val="0"/>
          <w:sz w:val="32"/>
          <w:szCs w:val="32"/>
        </w:rPr>
      </w:pPr>
    </w:p>
    <w:p w:rsidR="00A17DD3" w:rsidRDefault="00A17DD3" w:rsidP="00A17DD3">
      <w:pPr>
        <w:widowControl/>
        <w:shd w:val="clear" w:color="auto" w:fill="FFFFFF"/>
        <w:spacing w:line="360" w:lineRule="atLeast"/>
        <w:jc w:val="center"/>
        <w:rPr>
          <w:rFonts w:ascii="仿宋" w:eastAsia="仿宋" w:hAnsi="仿宋" w:cs="Arial" w:hint="eastAsia"/>
          <w:color w:val="333333"/>
          <w:kern w:val="0"/>
          <w:sz w:val="32"/>
          <w:szCs w:val="32"/>
        </w:rPr>
      </w:pPr>
    </w:p>
    <w:p w:rsidR="00A17DD3" w:rsidRDefault="00A17DD3" w:rsidP="00A17DD3">
      <w:pPr>
        <w:widowControl/>
        <w:shd w:val="clear" w:color="auto" w:fill="FFFFFF"/>
        <w:spacing w:line="360" w:lineRule="atLeast"/>
        <w:jc w:val="center"/>
        <w:rPr>
          <w:rFonts w:ascii="仿宋" w:eastAsia="仿宋" w:hAnsi="仿宋" w:cs="Arial" w:hint="eastAsia"/>
          <w:color w:val="333333"/>
          <w:kern w:val="0"/>
          <w:sz w:val="32"/>
          <w:szCs w:val="32"/>
        </w:rPr>
      </w:pPr>
    </w:p>
    <w:p w:rsidR="00A17DD3" w:rsidRDefault="00A17DD3" w:rsidP="00A17DD3">
      <w:pPr>
        <w:widowControl/>
        <w:shd w:val="clear" w:color="auto" w:fill="FFFFFF"/>
        <w:spacing w:line="360" w:lineRule="atLeast"/>
        <w:jc w:val="center"/>
        <w:rPr>
          <w:rFonts w:ascii="仿宋" w:eastAsia="仿宋" w:hAnsi="仿宋" w:cs="Arial" w:hint="eastAsia"/>
          <w:color w:val="333333"/>
          <w:kern w:val="0"/>
          <w:sz w:val="32"/>
          <w:szCs w:val="32"/>
        </w:rPr>
      </w:pPr>
    </w:p>
    <w:p w:rsidR="00A17DD3" w:rsidRDefault="00A17DD3" w:rsidP="00A17DD3">
      <w:pPr>
        <w:widowControl/>
        <w:shd w:val="clear" w:color="auto" w:fill="FFFFFF"/>
        <w:spacing w:line="360" w:lineRule="atLeast"/>
        <w:jc w:val="center"/>
        <w:rPr>
          <w:rFonts w:ascii="仿宋" w:eastAsia="仿宋" w:hAnsi="仿宋" w:cs="Arial" w:hint="eastAsia"/>
          <w:color w:val="333333"/>
          <w:kern w:val="0"/>
          <w:sz w:val="32"/>
          <w:szCs w:val="32"/>
        </w:rPr>
      </w:pPr>
    </w:p>
    <w:p w:rsidR="00202FCA" w:rsidRPr="00CD47B6" w:rsidRDefault="00A17DD3" w:rsidP="00A17DD3">
      <w:pPr>
        <w:widowControl/>
        <w:shd w:val="clear" w:color="auto" w:fill="FFFFFF"/>
        <w:spacing w:line="360" w:lineRule="atLeast"/>
        <w:jc w:val="center"/>
        <w:rPr>
          <w:rFonts w:ascii="仿宋" w:eastAsia="仿宋" w:hAnsi="仿宋" w:cs="Arial"/>
          <w:color w:val="333333"/>
          <w:kern w:val="0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lastRenderedPageBreak/>
        <w:t>7.</w:t>
      </w:r>
      <w:r w:rsidR="00202FCA" w:rsidRPr="00CD47B6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墨梅</w:t>
      </w:r>
    </w:p>
    <w:p w:rsidR="00202FCA" w:rsidRPr="00CD47B6" w:rsidRDefault="00202FCA" w:rsidP="00452C67">
      <w:pPr>
        <w:widowControl/>
        <w:shd w:val="clear" w:color="auto" w:fill="FFFFFF"/>
        <w:spacing w:line="360" w:lineRule="atLeast"/>
        <w:jc w:val="center"/>
        <w:rPr>
          <w:rFonts w:ascii="仿宋" w:eastAsia="仿宋" w:hAnsi="仿宋" w:cs="Arial"/>
          <w:color w:val="333333"/>
          <w:kern w:val="0"/>
          <w:sz w:val="32"/>
          <w:szCs w:val="32"/>
        </w:rPr>
      </w:pPr>
      <w:r w:rsidRPr="00CD47B6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元 王冕</w:t>
      </w:r>
    </w:p>
    <w:p w:rsidR="00202FCA" w:rsidRPr="00CD47B6" w:rsidRDefault="00202FCA" w:rsidP="00452C67">
      <w:pPr>
        <w:widowControl/>
        <w:shd w:val="clear" w:color="auto" w:fill="FFFFFF"/>
        <w:spacing w:line="360" w:lineRule="atLeast"/>
        <w:jc w:val="center"/>
        <w:rPr>
          <w:rFonts w:ascii="仿宋" w:eastAsia="仿宋" w:hAnsi="仿宋" w:cs="Arial"/>
          <w:color w:val="333333"/>
          <w:kern w:val="0"/>
          <w:sz w:val="32"/>
          <w:szCs w:val="32"/>
        </w:rPr>
      </w:pPr>
      <w:r w:rsidRPr="00CD47B6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我家洗砚池头树，个个花开淡墨痕。</w:t>
      </w:r>
    </w:p>
    <w:p w:rsidR="00202FCA" w:rsidRPr="00CD47B6" w:rsidRDefault="00202FCA" w:rsidP="00452C67">
      <w:pPr>
        <w:widowControl/>
        <w:shd w:val="clear" w:color="auto" w:fill="FFFFFF"/>
        <w:spacing w:line="360" w:lineRule="atLeast"/>
        <w:jc w:val="center"/>
        <w:rPr>
          <w:rFonts w:ascii="仿宋" w:eastAsia="仿宋" w:hAnsi="仿宋" w:cs="Arial"/>
          <w:color w:val="333333"/>
          <w:kern w:val="0"/>
          <w:sz w:val="32"/>
          <w:szCs w:val="32"/>
        </w:rPr>
      </w:pPr>
      <w:proofErr w:type="gramStart"/>
      <w:r w:rsidRPr="00CD47B6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不</w:t>
      </w:r>
      <w:proofErr w:type="gramEnd"/>
      <w:r w:rsidRPr="00CD47B6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要人夸颜色好，只留清气满乾坤。</w:t>
      </w:r>
    </w:p>
    <w:p w:rsidR="00452C67" w:rsidRPr="00CD47B6" w:rsidRDefault="00452C67" w:rsidP="00CD47B6">
      <w:pPr>
        <w:widowControl/>
        <w:shd w:val="clear" w:color="auto" w:fill="FFFFFF"/>
        <w:spacing w:line="360" w:lineRule="atLeast"/>
        <w:ind w:leftChars="500" w:left="1050" w:firstLineChars="150" w:firstLine="480"/>
        <w:jc w:val="left"/>
        <w:rPr>
          <w:rFonts w:ascii="仿宋" w:eastAsia="仿宋" w:hAnsi="仿宋" w:cs="Segoe UI"/>
          <w:color w:val="333333"/>
          <w:sz w:val="32"/>
          <w:szCs w:val="32"/>
        </w:rPr>
      </w:pPr>
      <w:r w:rsidRPr="00CD47B6">
        <w:rPr>
          <w:rFonts w:ascii="仿宋" w:eastAsia="仿宋" w:hAnsi="仿宋" w:cs="Segoe UI" w:hint="eastAsia"/>
          <w:color w:val="333333"/>
          <w:sz w:val="32"/>
          <w:szCs w:val="32"/>
        </w:rPr>
        <w:t>（习总书记</w:t>
      </w:r>
      <w:r w:rsidRPr="00CD47B6">
        <w:rPr>
          <w:rFonts w:ascii="仿宋" w:eastAsia="仿宋" w:hAnsi="仿宋" w:cs="Segoe UI"/>
          <w:color w:val="333333"/>
          <w:sz w:val="32"/>
          <w:szCs w:val="32"/>
        </w:rPr>
        <w:t>在十九届中央政治局常委同中外记者见面会上引用</w:t>
      </w:r>
      <w:r w:rsidRPr="00CD47B6">
        <w:rPr>
          <w:rFonts w:ascii="仿宋" w:eastAsia="仿宋" w:hAnsi="仿宋" w:cs="Segoe UI" w:hint="eastAsia"/>
          <w:color w:val="333333"/>
          <w:sz w:val="32"/>
          <w:szCs w:val="32"/>
        </w:rPr>
        <w:t>诗中“</w:t>
      </w:r>
      <w:proofErr w:type="gramStart"/>
      <w:r w:rsidRPr="00CD47B6">
        <w:rPr>
          <w:rFonts w:ascii="仿宋" w:eastAsia="仿宋" w:hAnsi="仿宋" w:cs="Segoe UI" w:hint="eastAsia"/>
          <w:color w:val="333333"/>
          <w:sz w:val="32"/>
          <w:szCs w:val="32"/>
        </w:rPr>
        <w:t>不</w:t>
      </w:r>
      <w:proofErr w:type="gramEnd"/>
      <w:r w:rsidRPr="00CD47B6">
        <w:rPr>
          <w:rFonts w:ascii="仿宋" w:eastAsia="仿宋" w:hAnsi="仿宋" w:cs="Segoe UI" w:hint="eastAsia"/>
          <w:color w:val="333333"/>
          <w:sz w:val="32"/>
          <w:szCs w:val="32"/>
        </w:rPr>
        <w:t>要人夸颜色好，只留清气满乾坤”句）</w:t>
      </w:r>
    </w:p>
    <w:p w:rsidR="001E6D2C" w:rsidRPr="00CD47B6" w:rsidRDefault="001E6D2C" w:rsidP="00452C67">
      <w:pPr>
        <w:shd w:val="clear" w:color="auto" w:fill="FFFFFF"/>
        <w:spacing w:line="360" w:lineRule="atLeast"/>
        <w:ind w:firstLine="480"/>
        <w:rPr>
          <w:rFonts w:ascii="仿宋" w:eastAsia="仿宋" w:hAnsi="仿宋" w:cs="Segoe UI"/>
          <w:color w:val="333333"/>
          <w:sz w:val="32"/>
          <w:szCs w:val="32"/>
        </w:rPr>
      </w:pPr>
    </w:p>
    <w:p w:rsidR="00452C67" w:rsidRPr="00CD47B6" w:rsidRDefault="001E6D2C" w:rsidP="00A17DD3">
      <w:pPr>
        <w:shd w:val="clear" w:color="auto" w:fill="FFFFFF"/>
        <w:spacing w:line="360" w:lineRule="atLeast"/>
        <w:rPr>
          <w:rFonts w:ascii="仿宋" w:eastAsia="仿宋" w:hAnsi="仿宋" w:cs="Arial"/>
          <w:color w:val="333333"/>
          <w:kern w:val="0"/>
          <w:sz w:val="32"/>
          <w:szCs w:val="32"/>
        </w:rPr>
      </w:pPr>
      <w:r w:rsidRPr="00CD47B6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 xml:space="preserve">               </w:t>
      </w:r>
      <w:r w:rsidR="00452C67" w:rsidRPr="00CD47B6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 xml:space="preserve"> </w:t>
      </w:r>
      <w:r w:rsidR="00A17DD3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8.</w:t>
      </w:r>
      <w:r w:rsidR="00452C67" w:rsidRPr="00CD47B6">
        <w:rPr>
          <w:rFonts w:ascii="仿宋" w:eastAsia="仿宋" w:hAnsi="仿宋" w:cs="Arial"/>
          <w:color w:val="333333"/>
          <w:sz w:val="32"/>
          <w:szCs w:val="32"/>
          <w:shd w:val="clear" w:color="auto" w:fill="FFFFFF"/>
        </w:rPr>
        <w:t>将赴成都草堂途中有</w:t>
      </w:r>
      <w:proofErr w:type="gramStart"/>
      <w:r w:rsidR="00452C67" w:rsidRPr="00CD47B6">
        <w:rPr>
          <w:rFonts w:ascii="仿宋" w:eastAsia="仿宋" w:hAnsi="仿宋" w:cs="Arial"/>
          <w:color w:val="333333"/>
          <w:sz w:val="32"/>
          <w:szCs w:val="32"/>
          <w:shd w:val="clear" w:color="auto" w:fill="FFFFFF"/>
        </w:rPr>
        <w:t>作先寄严郑</w:t>
      </w:r>
      <w:proofErr w:type="gramEnd"/>
      <w:r w:rsidR="00452C67" w:rsidRPr="00CD47B6">
        <w:rPr>
          <w:rFonts w:ascii="仿宋" w:eastAsia="仿宋" w:hAnsi="仿宋" w:cs="Arial"/>
          <w:color w:val="333333"/>
          <w:sz w:val="32"/>
          <w:szCs w:val="32"/>
          <w:shd w:val="clear" w:color="auto" w:fill="FFFFFF"/>
        </w:rPr>
        <w:t>公</w:t>
      </w:r>
    </w:p>
    <w:p w:rsidR="00452C67" w:rsidRPr="00CD47B6" w:rsidRDefault="001E6D2C" w:rsidP="00452C67">
      <w:pPr>
        <w:shd w:val="clear" w:color="auto" w:fill="FFFFFF"/>
        <w:spacing w:line="360" w:lineRule="atLeast"/>
        <w:ind w:firstLine="480"/>
        <w:jc w:val="center"/>
        <w:rPr>
          <w:rFonts w:ascii="仿宋" w:eastAsia="仿宋" w:hAnsi="仿宋" w:cs="Arial"/>
          <w:color w:val="333333"/>
          <w:kern w:val="0"/>
          <w:sz w:val="32"/>
          <w:szCs w:val="32"/>
        </w:rPr>
      </w:pPr>
      <w:r w:rsidRPr="00CD47B6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唐</w:t>
      </w:r>
      <w:r w:rsidR="00452C67" w:rsidRPr="00CD47B6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 xml:space="preserve"> </w:t>
      </w:r>
      <w:r w:rsidRPr="00CD47B6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杜甫</w:t>
      </w:r>
    </w:p>
    <w:p w:rsidR="001E6D2C" w:rsidRPr="00CD47B6" w:rsidRDefault="001E6D2C" w:rsidP="001E6D2C">
      <w:pPr>
        <w:widowControl/>
        <w:shd w:val="clear" w:color="auto" w:fill="FFFFFF"/>
        <w:spacing w:line="360" w:lineRule="atLeast"/>
        <w:jc w:val="center"/>
        <w:rPr>
          <w:rFonts w:ascii="仿宋" w:eastAsia="仿宋" w:hAnsi="仿宋" w:cs="Arial"/>
          <w:color w:val="333333"/>
          <w:kern w:val="0"/>
          <w:sz w:val="32"/>
          <w:szCs w:val="32"/>
        </w:rPr>
      </w:pPr>
      <w:r w:rsidRPr="00CD47B6">
        <w:rPr>
          <w:rFonts w:ascii="仿宋" w:eastAsia="仿宋" w:hAnsi="仿宋" w:cs="Arial"/>
          <w:color w:val="333333"/>
          <w:kern w:val="0"/>
          <w:sz w:val="32"/>
          <w:szCs w:val="32"/>
        </w:rPr>
        <w:t>常</w:t>
      </w:r>
      <w:proofErr w:type="gramStart"/>
      <w:r w:rsidRPr="00CD47B6">
        <w:rPr>
          <w:rFonts w:ascii="仿宋" w:eastAsia="仿宋" w:hAnsi="仿宋" w:cs="Arial"/>
          <w:color w:val="333333"/>
          <w:kern w:val="0"/>
          <w:sz w:val="32"/>
          <w:szCs w:val="32"/>
        </w:rPr>
        <w:t>苦沙崩损药栏</w:t>
      </w:r>
      <w:proofErr w:type="gramEnd"/>
      <w:r w:rsidRPr="00CD47B6">
        <w:rPr>
          <w:rFonts w:ascii="仿宋" w:eastAsia="仿宋" w:hAnsi="仿宋" w:cs="Arial"/>
          <w:color w:val="333333"/>
          <w:kern w:val="0"/>
          <w:sz w:val="32"/>
          <w:szCs w:val="32"/>
        </w:rPr>
        <w:t>，也从江</w:t>
      </w:r>
      <w:proofErr w:type="gramStart"/>
      <w:r w:rsidRPr="00CD47B6">
        <w:rPr>
          <w:rFonts w:ascii="仿宋" w:eastAsia="仿宋" w:hAnsi="仿宋" w:cs="Arial"/>
          <w:color w:val="333333"/>
          <w:kern w:val="0"/>
          <w:sz w:val="32"/>
          <w:szCs w:val="32"/>
        </w:rPr>
        <w:t>槛落风湍</w:t>
      </w:r>
      <w:proofErr w:type="gramEnd"/>
      <w:r w:rsidRPr="00CD47B6">
        <w:rPr>
          <w:rFonts w:ascii="仿宋" w:eastAsia="仿宋" w:hAnsi="仿宋" w:cs="Arial"/>
          <w:color w:val="333333"/>
          <w:kern w:val="0"/>
          <w:sz w:val="32"/>
          <w:szCs w:val="32"/>
        </w:rPr>
        <w:t>。</w:t>
      </w:r>
    </w:p>
    <w:p w:rsidR="00452C67" w:rsidRPr="00CD47B6" w:rsidRDefault="001E6D2C" w:rsidP="001E6D2C">
      <w:pPr>
        <w:widowControl/>
        <w:shd w:val="clear" w:color="auto" w:fill="FFFFFF"/>
        <w:spacing w:line="360" w:lineRule="atLeast"/>
        <w:jc w:val="center"/>
        <w:rPr>
          <w:rFonts w:ascii="仿宋" w:eastAsia="仿宋" w:hAnsi="仿宋" w:cs="Arial"/>
          <w:color w:val="333333"/>
          <w:kern w:val="0"/>
          <w:sz w:val="32"/>
          <w:szCs w:val="32"/>
        </w:rPr>
      </w:pPr>
      <w:r w:rsidRPr="00CD47B6">
        <w:rPr>
          <w:rFonts w:ascii="仿宋" w:eastAsia="仿宋" w:hAnsi="仿宋" w:cs="Arial"/>
          <w:color w:val="333333"/>
          <w:kern w:val="0"/>
          <w:sz w:val="32"/>
          <w:szCs w:val="32"/>
        </w:rPr>
        <w:t>新松恨不高千尺，恶竹应须斩万竿。</w:t>
      </w:r>
    </w:p>
    <w:p w:rsidR="001E6D2C" w:rsidRPr="00452C67" w:rsidRDefault="001E6D2C" w:rsidP="00CD47B6">
      <w:pPr>
        <w:widowControl/>
        <w:shd w:val="clear" w:color="auto" w:fill="FFFFFF"/>
        <w:spacing w:line="360" w:lineRule="atLeast"/>
        <w:ind w:leftChars="150" w:left="315" w:firstLineChars="250" w:firstLine="800"/>
        <w:rPr>
          <w:rFonts w:ascii="Arial" w:eastAsia="宋体" w:hAnsi="Arial" w:cs="Arial"/>
          <w:color w:val="333333"/>
          <w:kern w:val="0"/>
          <w:szCs w:val="21"/>
        </w:rPr>
      </w:pPr>
      <w:r w:rsidRPr="00CD47B6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（习总书记在第十八届中央纪律检查委员会第六次全体会议上的</w:t>
      </w:r>
      <w:proofErr w:type="gramStart"/>
      <w:r w:rsidRPr="00CD47B6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讲话引中诗中</w:t>
      </w:r>
      <w:proofErr w:type="gramEnd"/>
      <w:r w:rsidRPr="00CD47B6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 xml:space="preserve"> “</w:t>
      </w:r>
      <w:r w:rsidRPr="00CD47B6">
        <w:rPr>
          <w:rFonts w:ascii="仿宋" w:eastAsia="仿宋" w:hAnsi="仿宋" w:cs="Arial"/>
          <w:color w:val="333333"/>
          <w:kern w:val="0"/>
          <w:sz w:val="32"/>
          <w:szCs w:val="32"/>
        </w:rPr>
        <w:t>新松恨不高千尺，恶竹应须斩万竿。</w:t>
      </w:r>
      <w:r w:rsidRPr="00CD47B6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”句）</w:t>
      </w:r>
    </w:p>
    <w:p w:rsidR="00452C67" w:rsidRPr="001E6D2C" w:rsidRDefault="00452C67" w:rsidP="00452C67">
      <w:pPr>
        <w:widowControl/>
        <w:shd w:val="clear" w:color="auto" w:fill="FFFFFF"/>
        <w:spacing w:line="360" w:lineRule="atLeast"/>
        <w:jc w:val="left"/>
        <w:rPr>
          <w:rFonts w:ascii="Segoe UI" w:hAnsi="Segoe UI" w:cs="Segoe UI"/>
          <w:color w:val="333333"/>
          <w:szCs w:val="21"/>
        </w:rPr>
      </w:pPr>
    </w:p>
    <w:sectPr w:rsidR="00452C67" w:rsidRPr="001E6D2C" w:rsidSect="00CD47B6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E90" w:rsidRDefault="00AC1E90" w:rsidP="004A31BD">
      <w:r>
        <w:separator/>
      </w:r>
    </w:p>
  </w:endnote>
  <w:endnote w:type="continuationSeparator" w:id="0">
    <w:p w:rsidR="00AC1E90" w:rsidRDefault="00AC1E90" w:rsidP="004A3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E90" w:rsidRDefault="00AC1E90" w:rsidP="004A31BD">
      <w:r>
        <w:separator/>
      </w:r>
    </w:p>
  </w:footnote>
  <w:footnote w:type="continuationSeparator" w:id="0">
    <w:p w:rsidR="00AC1E90" w:rsidRDefault="00AC1E90" w:rsidP="004A3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40CDB"/>
    <w:multiLevelType w:val="hybridMultilevel"/>
    <w:tmpl w:val="D7568A96"/>
    <w:lvl w:ilvl="0" w:tplc="71FC4F34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316D4EBA"/>
    <w:multiLevelType w:val="hybridMultilevel"/>
    <w:tmpl w:val="1BD2CA7A"/>
    <w:lvl w:ilvl="0" w:tplc="2D021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94D2F61"/>
    <w:multiLevelType w:val="hybridMultilevel"/>
    <w:tmpl w:val="B2C6EAFA"/>
    <w:lvl w:ilvl="0" w:tplc="8AA8F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C95"/>
    <w:rsid w:val="00141D59"/>
    <w:rsid w:val="00173904"/>
    <w:rsid w:val="00195AFF"/>
    <w:rsid w:val="001E6D2C"/>
    <w:rsid w:val="00202FCA"/>
    <w:rsid w:val="002F4C95"/>
    <w:rsid w:val="00341918"/>
    <w:rsid w:val="00452C67"/>
    <w:rsid w:val="004A31BD"/>
    <w:rsid w:val="004E3161"/>
    <w:rsid w:val="005A2647"/>
    <w:rsid w:val="00A17DD3"/>
    <w:rsid w:val="00A70FBA"/>
    <w:rsid w:val="00AC1E90"/>
    <w:rsid w:val="00CD47B6"/>
    <w:rsid w:val="00EE7AE7"/>
    <w:rsid w:val="00F42339"/>
    <w:rsid w:val="00F7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31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31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31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31BD"/>
    <w:rPr>
      <w:sz w:val="18"/>
      <w:szCs w:val="18"/>
    </w:rPr>
  </w:style>
  <w:style w:type="paragraph" w:styleId="a5">
    <w:name w:val="List Paragraph"/>
    <w:basedOn w:val="a"/>
    <w:uiPriority w:val="34"/>
    <w:qFormat/>
    <w:rsid w:val="004A31B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31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31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31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31BD"/>
    <w:rPr>
      <w:sz w:val="18"/>
      <w:szCs w:val="18"/>
    </w:rPr>
  </w:style>
  <w:style w:type="paragraph" w:styleId="a5">
    <w:name w:val="List Paragraph"/>
    <w:basedOn w:val="a"/>
    <w:uiPriority w:val="34"/>
    <w:qFormat/>
    <w:rsid w:val="004A31B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0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32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13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89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024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6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18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2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33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793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300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94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baike.baidu.com/item/%E8%B5%B4%E6%88%8D%E7%99%BB%E7%A8%8B%E5%8F%A3%E5%8D%A0%E7%A4%BA%E5%AE%B6%E4%BA%BA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71DAB-C0CE-40CE-8CB4-992E71591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4</Pages>
  <Words>175</Words>
  <Characters>1002</Characters>
  <Application>Microsoft Office Word</Application>
  <DocSecurity>0</DocSecurity>
  <Lines>8</Lines>
  <Paragraphs>2</Paragraphs>
  <ScaleCrop>false</ScaleCrop>
  <Company>微软用户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4</cp:revision>
  <dcterms:created xsi:type="dcterms:W3CDTF">2019-05-16T09:14:00Z</dcterms:created>
  <dcterms:modified xsi:type="dcterms:W3CDTF">2019-05-17T01:27:00Z</dcterms:modified>
</cp:coreProperties>
</file>